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21AC" w:rsidRDefault="005321AC">
      <w:r>
        <w:rPr>
          <w:noProof/>
        </w:rPr>
        <w:drawing>
          <wp:inline distT="0" distB="0" distL="0" distR="0">
            <wp:extent cx="5274310" cy="7440930"/>
            <wp:effectExtent l="0" t="0" r="254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三亚市人民政府办公室关于印发三亚市2019年促进就业九条措施的通知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549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三亚市人民政府办公室关于印发三亚市2019年促进就业九条措施的通知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1108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三亚市人民政府办公室关于印发三亚市2019年促进就业九条措施的通知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1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1553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三亚市人民政府办公室关于印发三亚市2019年促进就业九条措施的通知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15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43712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三亚市人民政府办公室关于印发三亚市2019年促进就业九条措施的通知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3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74310" cy="74396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三亚市人民政府办公室关于印发三亚市2019年促进就业九条措施的通知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3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21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1AC"/>
    <w:rsid w:val="00532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67FAEE7-A654-4D68-AFB5-AD62C6A05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姚嘉星</dc:creator>
  <cp:keywords/>
  <dc:description/>
  <cp:lastModifiedBy>姚嘉星</cp:lastModifiedBy>
  <cp:revision>1</cp:revision>
  <dcterms:created xsi:type="dcterms:W3CDTF">2019-10-11T01:27:00Z</dcterms:created>
  <dcterms:modified xsi:type="dcterms:W3CDTF">2019-10-11T01:28:00Z</dcterms:modified>
</cp:coreProperties>
</file>